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99" w:rsidRDefault="00B93C99" w:rsidP="00B93C99">
      <w:pPr>
        <w:pStyle w:val="a3"/>
        <w:jc w:val="center"/>
      </w:pPr>
      <w:r>
        <w:rPr>
          <w:rStyle w:val="a4"/>
        </w:rPr>
        <w:t>Отчёт</w:t>
      </w:r>
    </w:p>
    <w:p w:rsidR="00B93C99" w:rsidRDefault="00B93C99" w:rsidP="00B93C99">
      <w:pPr>
        <w:pStyle w:val="a3"/>
        <w:jc w:val="center"/>
      </w:pPr>
      <w:r>
        <w:rPr>
          <w:rStyle w:val="a4"/>
        </w:rPr>
        <w:t xml:space="preserve">о </w:t>
      </w:r>
      <w:proofErr w:type="gramStart"/>
      <w:r>
        <w:rPr>
          <w:rStyle w:val="a4"/>
        </w:rPr>
        <w:t>проделанной  работе</w:t>
      </w:r>
      <w:proofErr w:type="gramEnd"/>
      <w:r>
        <w:rPr>
          <w:rStyle w:val="a4"/>
        </w:rPr>
        <w:t xml:space="preserve"> в завершившемся инновационном проекте «Внедрение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регионального социокультурного кластера»</w:t>
      </w:r>
    </w:p>
    <w:p w:rsidR="00B93C99" w:rsidRDefault="00B93C99" w:rsidP="00B93C99">
      <w:pPr>
        <w:pStyle w:val="a3"/>
        <w:jc w:val="both"/>
      </w:pPr>
      <w:r>
        <w:t>        </w:t>
      </w:r>
    </w:p>
    <w:p w:rsidR="00B93C99" w:rsidRDefault="00B93C99" w:rsidP="00B93C99">
      <w:pPr>
        <w:pStyle w:val="a3"/>
        <w:jc w:val="both"/>
      </w:pPr>
      <w:r>
        <w:rPr>
          <w:rStyle w:val="a5"/>
          <w:b/>
          <w:bCs/>
        </w:rPr>
        <w:t xml:space="preserve">База инновационной </w:t>
      </w:r>
      <w:proofErr w:type="spellStart"/>
      <w:proofErr w:type="gramStart"/>
      <w:r>
        <w:rPr>
          <w:rStyle w:val="a5"/>
          <w:b/>
          <w:bCs/>
        </w:rPr>
        <w:t>деятельности:</w:t>
      </w:r>
      <w:r>
        <w:t>государственное</w:t>
      </w:r>
      <w:proofErr w:type="spellEnd"/>
      <w:proofErr w:type="gramEnd"/>
      <w:r>
        <w:t xml:space="preserve"> учреждение образования «</w:t>
      </w:r>
      <w:proofErr w:type="spellStart"/>
      <w:r>
        <w:t>Городьковский</w:t>
      </w:r>
      <w:proofErr w:type="spellEnd"/>
      <w:r>
        <w:t xml:space="preserve"> учебно-педагогический комплекс детский сад – средняя школа»</w:t>
      </w:r>
    </w:p>
    <w:p w:rsidR="00B93C99" w:rsidRDefault="00B93C99" w:rsidP="00B93C99">
      <w:pPr>
        <w:pStyle w:val="a3"/>
        <w:jc w:val="both"/>
      </w:pPr>
      <w:r>
        <w:rPr>
          <w:rStyle w:val="a5"/>
          <w:b/>
          <w:bCs/>
        </w:rPr>
        <w:t>Сроки реализации инновационного проекта:</w:t>
      </w:r>
      <w:r>
        <w:t xml:space="preserve"> 2018 – 2021 годы.</w:t>
      </w:r>
    </w:p>
    <w:p w:rsidR="00B93C99" w:rsidRDefault="00B93C99" w:rsidP="00B93C99">
      <w:pPr>
        <w:pStyle w:val="a3"/>
        <w:jc w:val="both"/>
      </w:pPr>
      <w:r>
        <w:rPr>
          <w:rStyle w:val="a5"/>
          <w:b/>
          <w:bCs/>
        </w:rPr>
        <w:t>Руководитель инновационного проекта:</w:t>
      </w:r>
      <w:r>
        <w:t xml:space="preserve"> </w:t>
      </w:r>
      <w:proofErr w:type="spellStart"/>
      <w:r>
        <w:t>Чабай</w:t>
      </w:r>
      <w:proofErr w:type="spellEnd"/>
      <w:r>
        <w:t xml:space="preserve"> Татьяна Иосифовна, директор государственного учреждения образования «</w:t>
      </w:r>
      <w:proofErr w:type="spellStart"/>
      <w:r>
        <w:t>Городьковский</w:t>
      </w:r>
      <w:proofErr w:type="spellEnd"/>
      <w:r>
        <w:t xml:space="preserve"> учебно-педагогический комплекс детский сад – средняя школа».</w:t>
      </w:r>
    </w:p>
    <w:p w:rsidR="00B93C99" w:rsidRDefault="00B93C99" w:rsidP="00B93C99">
      <w:pPr>
        <w:pStyle w:val="a3"/>
        <w:jc w:val="both"/>
      </w:pPr>
      <w:r>
        <w:rPr>
          <w:rStyle w:val="a5"/>
          <w:b/>
          <w:bCs/>
        </w:rPr>
        <w:t>Консультанты инновационного проекта:</w:t>
      </w:r>
    </w:p>
    <w:p w:rsidR="00B93C99" w:rsidRDefault="00B93C99" w:rsidP="00B93C99">
      <w:pPr>
        <w:pStyle w:val="a3"/>
        <w:jc w:val="both"/>
      </w:pPr>
      <w:r>
        <w:t xml:space="preserve">Осипов Алексей Иванович, заведующий кафедрой философии учреждения образования «Институт подготовки научных кадров НАН Беларуси», доктор философских наук, профессор; тел./факс: +375 17 284 24 55, </w:t>
      </w:r>
      <w:r>
        <w:rPr>
          <w:color w:val="000000"/>
        </w:rPr>
        <w:t>е-</w:t>
      </w:r>
      <w:proofErr w:type="spellStart"/>
      <w:r>
        <w:rPr>
          <w:color w:val="000000"/>
        </w:rPr>
        <w:t>mail</w:t>
      </w:r>
      <w:proofErr w:type="spellEnd"/>
      <w:r>
        <w:t>: ipnk@list.ru;</w:t>
      </w:r>
    </w:p>
    <w:p w:rsidR="00B93C99" w:rsidRDefault="00B93C99" w:rsidP="00B93C99">
      <w:pPr>
        <w:pStyle w:val="a3"/>
        <w:jc w:val="both"/>
      </w:pPr>
      <w:proofErr w:type="spellStart"/>
      <w:r>
        <w:t>Финькевич</w:t>
      </w:r>
      <w:proofErr w:type="spellEnd"/>
      <w:r>
        <w:t xml:space="preserve"> Людмила Владимировна, заведующий кафедрой психологии учреждения образования «Белорусский государственный педагогический университет имени </w:t>
      </w:r>
      <w:proofErr w:type="spellStart"/>
      <w:r>
        <w:t>М.Танка</w:t>
      </w:r>
      <w:proofErr w:type="spellEnd"/>
      <w:r>
        <w:t xml:space="preserve">», кандидат психологических наук, доцент; тел. </w:t>
      </w:r>
      <w:r>
        <w:rPr>
          <w:color w:val="000000"/>
        </w:rPr>
        <w:t>+375 44 7011220 (</w:t>
      </w:r>
      <w:proofErr w:type="spellStart"/>
      <w:r>
        <w:rPr>
          <w:color w:val="000000"/>
        </w:rPr>
        <w:t>Vel</w:t>
      </w:r>
      <w:proofErr w:type="spellEnd"/>
      <w:r>
        <w:rPr>
          <w:color w:val="000000"/>
        </w:rPr>
        <w:t>);</w:t>
      </w:r>
    </w:p>
    <w:p w:rsidR="00B93C99" w:rsidRDefault="00B93C99" w:rsidP="00B93C99">
      <w:pPr>
        <w:pStyle w:val="a3"/>
        <w:jc w:val="both"/>
      </w:pPr>
      <w:proofErr w:type="spellStart"/>
      <w:r>
        <w:t>Бройко</w:t>
      </w:r>
      <w:proofErr w:type="spellEnd"/>
      <w:r>
        <w:t xml:space="preserve"> Александр Васильевич, директор общественного объединения «Центр православного просвещения преподобной Евфросинии Полоцкой»; тел. </w:t>
      </w:r>
      <w:r>
        <w:rPr>
          <w:color w:val="000000"/>
        </w:rPr>
        <w:t>+375 29 2535616 (МТС), е-</w:t>
      </w:r>
      <w:proofErr w:type="spellStart"/>
      <w:r>
        <w:rPr>
          <w:color w:val="000000"/>
        </w:rPr>
        <w:t>mail</w:t>
      </w:r>
      <w:proofErr w:type="spellEnd"/>
      <w:r>
        <w:t xml:space="preserve">: </w:t>
      </w:r>
      <w:proofErr w:type="spellStart"/>
      <w:r>
        <w:t>ЕvfrosiniaРolotskaya</w:t>
      </w:r>
      <w:proofErr w:type="spellEnd"/>
      <w:r>
        <w:t>@ yandex.ru.</w:t>
      </w:r>
    </w:p>
    <w:p w:rsidR="00B93C99" w:rsidRDefault="00B93C99" w:rsidP="00B93C99">
      <w:pPr>
        <w:pStyle w:val="a3"/>
        <w:jc w:val="both"/>
      </w:pPr>
      <w:r>
        <w:t> </w:t>
      </w:r>
    </w:p>
    <w:p w:rsidR="00B93C99" w:rsidRDefault="00B93C99" w:rsidP="00B93C99">
      <w:pPr>
        <w:pStyle w:val="a3"/>
      </w:pPr>
      <w:r>
        <w:t>Целью инновационной деятельности государственного учреждения образования «</w:t>
      </w:r>
      <w:proofErr w:type="spellStart"/>
      <w:r>
        <w:t>Городьковский</w:t>
      </w:r>
      <w:proofErr w:type="spellEnd"/>
      <w:r>
        <w:t xml:space="preserve"> учебно-педагогический комплекс детский сад – средняя школа» является повышение уровня </w:t>
      </w:r>
      <w:proofErr w:type="gramStart"/>
      <w:r>
        <w:t>нравственного развития личности</w:t>
      </w:r>
      <w:proofErr w:type="gramEnd"/>
      <w:r>
        <w:t xml:space="preserve"> обучающегося на православных традициях и ценностях белорусского народа в современном образовательном пространстве посредством реализации регионального социокультурного кластера.</w:t>
      </w:r>
    </w:p>
    <w:p w:rsidR="00B93C99" w:rsidRDefault="00B93C99" w:rsidP="00B93C99">
      <w:pPr>
        <w:pStyle w:val="a3"/>
        <w:jc w:val="both"/>
      </w:pPr>
      <w:r>
        <w:t>Задачами являются:</w:t>
      </w:r>
    </w:p>
    <w:p w:rsidR="00B93C99" w:rsidRDefault="00B93C99" w:rsidP="00B93C99">
      <w:pPr>
        <w:pStyle w:val="a3"/>
        <w:jc w:val="both"/>
      </w:pPr>
      <w:r>
        <w:t>разработать систему организационно-управленческого обеспечения по формированию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регионального социокультурного кластера;</w:t>
      </w:r>
    </w:p>
    <w:p w:rsidR="00B93C99" w:rsidRDefault="00B93C99" w:rsidP="00B93C99">
      <w:pPr>
        <w:pStyle w:val="a3"/>
        <w:jc w:val="both"/>
      </w:pPr>
      <w:r>
        <w:t>организовать систему научно-методического и организационно-методического сопровождения инновационной деятельности, обеспечивающую личностное профессиональное развитие педагога в области нравственного развития обучающихся в современном образовательном пространстве на православных традициях и ценностях белорусского народа;</w:t>
      </w:r>
    </w:p>
    <w:p w:rsidR="00B93C99" w:rsidRDefault="00B93C99" w:rsidP="00B93C99">
      <w:pPr>
        <w:pStyle w:val="a3"/>
        <w:jc w:val="both"/>
      </w:pPr>
      <w:r>
        <w:lastRenderedPageBreak/>
        <w:t xml:space="preserve">обеспечить комплекс психолого-педагогических, информационных и материально-технических условий по созданию образовательной среды; расширить образовательную среду на основе взаимодействия с региональным социокультурным кластером и структурами </w:t>
      </w:r>
      <w:r>
        <w:rPr>
          <w:rStyle w:val="a4"/>
        </w:rPr>
        <w:t xml:space="preserve">Белорусской Православной Церкви </w:t>
      </w:r>
      <w:r>
        <w:t>в рамках нормативных и правовых документов и с согласия законных представителей;</w:t>
      </w:r>
    </w:p>
    <w:p w:rsidR="00B93C99" w:rsidRDefault="00B93C99" w:rsidP="00B93C99">
      <w:pPr>
        <w:pStyle w:val="a3"/>
        <w:jc w:val="both"/>
      </w:pPr>
      <w:r>
        <w:t>накопить учебно-методическую базу по духовно-нравственному воспитанию с перспективой преобразования её в ресурсный центр;</w:t>
      </w:r>
    </w:p>
    <w:p w:rsidR="00B93C99" w:rsidRDefault="00B93C99" w:rsidP="00B93C99">
      <w:pPr>
        <w:pStyle w:val="a3"/>
        <w:jc w:val="both"/>
      </w:pPr>
      <w:r>
        <w:t>повысить уровень профессиональной компетенции педагогических работников в сфере духовно-нравственного воспитания обучающихся на основе христианских ценностей через работу методических формирований, систему повышения квалификации и самообразование.</w:t>
      </w:r>
    </w:p>
    <w:p w:rsidR="00B93C99" w:rsidRDefault="00B93C99" w:rsidP="00B93C99">
      <w:pPr>
        <w:pStyle w:val="a3"/>
        <w:jc w:val="both"/>
      </w:pPr>
      <w:r>
        <w:t>Школа призвана актуализировать в сознании вступающего в жизнь поколения истинные духовные ценности своего народа, должна помочь сравнить и осмыслить нравственный облик современного человека и традиционный уклад жизни нашего народа в прошлом, сориентировать ребенка на настоящие нравственные ценности, привить ему уважительное отношение к людям и обществу в целом, научить различать добро и зло, научить милосердию и покаянию, любви к Родине и своему народу.</w:t>
      </w:r>
    </w:p>
    <w:p w:rsidR="00B93C99" w:rsidRDefault="00B93C99" w:rsidP="00B93C99">
      <w:pPr>
        <w:pStyle w:val="a3"/>
        <w:jc w:val="both"/>
      </w:pPr>
      <w:r>
        <w:t>Православная вера дает нам правила самой высокой нравственности. Воспитание на основе православных традиций формирует ядро личности, благотворно влияя на все стороны взаимоотношений человека с миром: на его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состояние, общее физическое и психическое развитие.</w:t>
      </w:r>
    </w:p>
    <w:p w:rsidR="00B93C99" w:rsidRDefault="00B93C99" w:rsidP="00B93C99">
      <w:pPr>
        <w:pStyle w:val="a3"/>
        <w:jc w:val="both"/>
      </w:pPr>
      <w:r>
        <w:t>Наиболее продуктивный путь решения современных социальных проблем в сфере воспитания подрастающего поколения – это объединять усилия учреждений образования, культуры, Белорусской Православной Церкви и общественности в воспитании подрастающего поколения на фундаментальных традиционных духовных и нравственных ценностях белорусского народа, распространять опыт сотрудничества органов управления образованием, учреждений образования и Православной Церкви.</w:t>
      </w:r>
    </w:p>
    <w:p w:rsidR="00B93C99" w:rsidRDefault="00B93C99" w:rsidP="00B93C99">
      <w:pPr>
        <w:pStyle w:val="a3"/>
        <w:jc w:val="both"/>
      </w:pPr>
      <w:r>
        <w:t>В ходе реализации инновационного проекта мы строго соблюдали основные принципы духовно-нравственного воспитания: объективный подход к любому предмету анализа, ненасильственное воздействие на эмоциональную сферу, строгое соблюдение прав человека на достойную информацию и свободу высказывания своих убеждений, принцип непрерывности. Духовно-нравственное воспитание не разовая акция, а непрерывный и долгосрочный процесс, его результаты могут быть видны только спустя годы.</w:t>
      </w:r>
    </w:p>
    <w:p w:rsidR="00B93C99" w:rsidRDefault="00B93C99" w:rsidP="00B93C99">
      <w:pPr>
        <w:pStyle w:val="a3"/>
        <w:jc w:val="both"/>
      </w:pPr>
      <w:r>
        <w:rPr>
          <w:rStyle w:val="a4"/>
        </w:rPr>
        <w:t>Для решения задач, поставленных на период реализации инновационного проекта, было сделано следующее:</w:t>
      </w:r>
    </w:p>
    <w:p w:rsidR="00B93C99" w:rsidRDefault="00B93C99" w:rsidP="00B93C99">
      <w:pPr>
        <w:pStyle w:val="a3"/>
        <w:jc w:val="both"/>
      </w:pPr>
      <w:r>
        <w:rPr>
          <w:color w:val="111111"/>
        </w:rPr>
        <w:t>пополнен библиотечный фонд учреждения литературой по духовно-нравственному обучению и воспитанию;</w:t>
      </w:r>
    </w:p>
    <w:p w:rsidR="00B93C99" w:rsidRDefault="00B93C99" w:rsidP="00B93C99">
      <w:pPr>
        <w:pStyle w:val="a3"/>
        <w:jc w:val="both"/>
      </w:pPr>
      <w:r>
        <w:t xml:space="preserve">создан уголок </w:t>
      </w:r>
      <w:proofErr w:type="spellStart"/>
      <w:r>
        <w:t>првославной</w:t>
      </w:r>
      <w:proofErr w:type="spellEnd"/>
      <w:r>
        <w:t xml:space="preserve"> культуры, материал которого используется при проведении факультативных и учебных занятий;</w:t>
      </w:r>
    </w:p>
    <w:p w:rsidR="00B93C99" w:rsidRDefault="00B93C99" w:rsidP="00B93C99">
      <w:pPr>
        <w:pStyle w:val="a3"/>
        <w:jc w:val="both"/>
      </w:pPr>
      <w:r>
        <w:t>организованы и проведены поездки и экскурсии культурологической направленности;</w:t>
      </w:r>
    </w:p>
    <w:p w:rsidR="00B93C99" w:rsidRDefault="00B93C99" w:rsidP="00B93C99">
      <w:pPr>
        <w:pStyle w:val="a3"/>
        <w:jc w:val="both"/>
      </w:pPr>
      <w:r>
        <w:rPr>
          <w:color w:val="111111"/>
        </w:rPr>
        <w:lastRenderedPageBreak/>
        <w:t>проведены мероприятия</w:t>
      </w:r>
      <w:r>
        <w:t>, посвященные православным праздникам (Рождество Христово, Пасха, Покров Пресвятой Богородицы)</w:t>
      </w:r>
      <w:r>
        <w:rPr>
          <w:color w:val="111111"/>
        </w:rPr>
        <w:t xml:space="preserve">, разработаны сценарии этих </w:t>
      </w:r>
      <w:r>
        <w:t>мероприятий;</w:t>
      </w:r>
    </w:p>
    <w:p w:rsidR="00B93C99" w:rsidRDefault="00B93C99" w:rsidP="00B93C99">
      <w:pPr>
        <w:pStyle w:val="a3"/>
        <w:jc w:val="both"/>
      </w:pPr>
      <w:r>
        <w:t>создан электронный банк факультативных занятий и внеклассных мероприятий;</w:t>
      </w:r>
    </w:p>
    <w:p w:rsidR="00B93C99" w:rsidRDefault="00B93C99" w:rsidP="00B93C99">
      <w:pPr>
        <w:pStyle w:val="a3"/>
        <w:jc w:val="both"/>
      </w:pPr>
      <w:r>
        <w:t xml:space="preserve">организовано </w:t>
      </w:r>
      <w:proofErr w:type="spellStart"/>
      <w:r>
        <w:t>взаимопосещение</w:t>
      </w:r>
      <w:proofErr w:type="spellEnd"/>
      <w:r>
        <w:t xml:space="preserve"> учебных и факультативных занятий, воспитательных мероприятий в рамках реализации проекта;</w:t>
      </w:r>
    </w:p>
    <w:p w:rsidR="00B93C99" w:rsidRDefault="00B93C99" w:rsidP="00B93C99">
      <w:pPr>
        <w:pStyle w:val="a3"/>
        <w:jc w:val="both"/>
      </w:pPr>
      <w:r>
        <w:t>педагогами инновационной площадки представлен опыт работы на страницах печатных изданий: «</w:t>
      </w:r>
      <w:proofErr w:type="spellStart"/>
      <w:r>
        <w:t>Настаўніцкая</w:t>
      </w:r>
      <w:proofErr w:type="spellEnd"/>
      <w:r>
        <w:t xml:space="preserve"> газета» № 42, 11.04.2020 (автор </w:t>
      </w:r>
      <w:proofErr w:type="spellStart"/>
      <w:r>
        <w:t>Чабай</w:t>
      </w:r>
      <w:proofErr w:type="spellEnd"/>
      <w:r>
        <w:t xml:space="preserve"> Т.И.); «</w:t>
      </w:r>
      <w:proofErr w:type="spellStart"/>
      <w:r>
        <w:t>Настаўніцкая</w:t>
      </w:r>
      <w:proofErr w:type="spellEnd"/>
      <w:r>
        <w:t xml:space="preserve"> газета» № 77, 11.07.2020 (автор Левицкая О.В.).</w:t>
      </w:r>
    </w:p>
    <w:p w:rsidR="00B93C99" w:rsidRDefault="00B93C99" w:rsidP="00B93C99">
      <w:pPr>
        <w:pStyle w:val="a3"/>
        <w:jc w:val="both"/>
      </w:pPr>
      <w:r>
        <w:t>функционирует многотиражная школьная газета «Орбита», на страницах которой освещаются не только основные события школьной жизни, мероприятия и достижения, но и печатаются статьи и материалы тематики инновационного проекта.</w:t>
      </w:r>
    </w:p>
    <w:p w:rsidR="00B93C99" w:rsidRDefault="00B93C99" w:rsidP="00B93C99">
      <w:pPr>
        <w:pStyle w:val="a3"/>
        <w:jc w:val="both"/>
      </w:pPr>
      <w:r>
        <w:t>С целью создания информационно-насыщенной среды на сайте учреждения пополняется раздел «Инновационная деятельность», который отражает вопросы реализации проекта.</w:t>
      </w:r>
    </w:p>
    <w:p w:rsidR="00B93C99" w:rsidRDefault="00B93C99" w:rsidP="00B93C99">
      <w:pPr>
        <w:pStyle w:val="a3"/>
        <w:jc w:val="both"/>
      </w:pPr>
      <w:r>
        <w:rPr>
          <w:rStyle w:val="a4"/>
        </w:rPr>
        <w:t xml:space="preserve">Расширению образовательной среды, основанной на целенаправленном и плодотворном взаимодействии с </w:t>
      </w:r>
      <w:r>
        <w:t xml:space="preserve">региональным социокультурным кластером </w:t>
      </w:r>
      <w:r>
        <w:rPr>
          <w:rStyle w:val="a4"/>
        </w:rPr>
        <w:t xml:space="preserve">и структурами Белорусской Православной Церкви, способствовали подготовка и проведение </w:t>
      </w:r>
      <w:proofErr w:type="gramStart"/>
      <w:r>
        <w:t>различных мероприятий</w:t>
      </w:r>
      <w:proofErr w:type="gramEnd"/>
      <w:r>
        <w:t xml:space="preserve"> посвящённых праздникам православного календаря. В соответствии с планом реализации инновационного проекта регулярно организуются встречи учащихся со священнослужителями Православной Церкви, диалоги священников с учащимися, </w:t>
      </w:r>
      <w:proofErr w:type="gramStart"/>
      <w:r>
        <w:t>педагогами  и</w:t>
      </w:r>
      <w:proofErr w:type="gramEnd"/>
      <w:r>
        <w:t xml:space="preserve"> родителями. Проводились выставки-ярмарки к Рождеству и Пасхе, недели православной книги, тематические выставки изобразительного и декоративно-прикладного искусства.</w:t>
      </w:r>
    </w:p>
    <w:p w:rsidR="00B93C99" w:rsidRDefault="00B93C99" w:rsidP="00B93C99">
      <w:pPr>
        <w:pStyle w:val="a3"/>
        <w:jc w:val="both"/>
      </w:pPr>
      <w:r>
        <w:rPr>
          <w:color w:val="111111"/>
        </w:rPr>
        <w:t>В учреждении образования организована работа родительского клуба «Школа любви», в рамках которого прошли мероприятия, направленные на повышение уровня духовных ценностей в семейном воспитании: «Под сенью материнской любви», «О целостности ума и целомудрия», «Семья – волшебный символ жизни», «Воспитание в семье</w:t>
      </w:r>
      <w:proofErr w:type="gramStart"/>
      <w:r>
        <w:rPr>
          <w:color w:val="111111"/>
        </w:rPr>
        <w:t>»,  «</w:t>
      </w:r>
      <w:proofErr w:type="gramEnd"/>
      <w:r>
        <w:rPr>
          <w:color w:val="111111"/>
        </w:rPr>
        <w:t>Чистые сердцем», «С чего начинается семья?», «Учимся растить любовью», «Мужчина и женщина, муж и жена, отец и мама».</w:t>
      </w:r>
    </w:p>
    <w:p w:rsidR="00B93C99" w:rsidRDefault="00B93C99" w:rsidP="00B93C99">
      <w:pPr>
        <w:pStyle w:val="a3"/>
        <w:jc w:val="both"/>
      </w:pPr>
      <w:r>
        <w:t xml:space="preserve">Постоянно проводились </w:t>
      </w:r>
      <w:proofErr w:type="gramStart"/>
      <w:r>
        <w:t>экскурсии</w:t>
      </w:r>
      <w:proofErr w:type="gramEnd"/>
      <w:r>
        <w:t xml:space="preserve"> учащихся учреждения в храмы города и района, паломнические поездки.</w:t>
      </w:r>
    </w:p>
    <w:p w:rsidR="00B93C99" w:rsidRDefault="00B93C99" w:rsidP="00B93C99">
      <w:pPr>
        <w:pStyle w:val="a3"/>
        <w:jc w:val="both"/>
      </w:pPr>
      <w:r>
        <w:t>В основу реализации инновационного проекта был положен принцип взаимодействия с ГУО «Березинский аграрно-технический профессиональный лицей», ГУО «</w:t>
      </w:r>
      <w:proofErr w:type="spellStart"/>
      <w:r>
        <w:t>Воложинский</w:t>
      </w:r>
      <w:proofErr w:type="spellEnd"/>
      <w:r>
        <w:t xml:space="preserve"> сельскохозяйственный профессиональный лицей» и православными приходами </w:t>
      </w:r>
      <w:proofErr w:type="spellStart"/>
      <w:r>
        <w:t>Воложинского</w:t>
      </w:r>
      <w:proofErr w:type="spellEnd"/>
      <w:r>
        <w:t xml:space="preserve"> благочиния,  принцип социального партнерства с </w:t>
      </w:r>
      <w:proofErr w:type="spellStart"/>
      <w:r>
        <w:t>Городьковским</w:t>
      </w:r>
      <w:proofErr w:type="spellEnd"/>
      <w:r>
        <w:t xml:space="preserve"> филиалом ГУО «</w:t>
      </w:r>
      <w:proofErr w:type="spellStart"/>
      <w:r>
        <w:t>Воложинская</w:t>
      </w:r>
      <w:proofErr w:type="spellEnd"/>
      <w:r>
        <w:t xml:space="preserve"> детская школа искусств», государственным учреждением образования «Центр творчества детей и молодёжи </w:t>
      </w:r>
      <w:proofErr w:type="spellStart"/>
      <w:r>
        <w:t>Воложинского</w:t>
      </w:r>
      <w:proofErr w:type="spellEnd"/>
      <w:r>
        <w:t xml:space="preserve"> района», УК «</w:t>
      </w:r>
      <w:proofErr w:type="spellStart"/>
      <w:r>
        <w:t>Воложинский</w:t>
      </w:r>
      <w:proofErr w:type="spellEnd"/>
      <w:r>
        <w:t xml:space="preserve"> районный центр культуры», УК «Подберезский сельский центр культуры», УК «Дубинской сельский центр культуры».</w:t>
      </w:r>
    </w:p>
    <w:p w:rsidR="00B93C99" w:rsidRDefault="00B93C99" w:rsidP="00B93C99">
      <w:pPr>
        <w:pStyle w:val="a3"/>
        <w:jc w:val="both"/>
      </w:pPr>
      <w:r>
        <w:t xml:space="preserve">С 2017 года осуществляет свою деятельность волонтёрский отряд «Открытые сердца». Волонтёры оказывают посильную помощь людям с ограниченными возможностями, престарелым, одиноко проживающим гражданам, ветеранам. Ежегодно органами </w:t>
      </w:r>
      <w:r>
        <w:lastRenderedPageBreak/>
        <w:t>самоуправления в сотрудничестве с волонтёрами проводится акции «Дом без одиночества», «Доброта вокруг нас», «Тёплый дом», «Ветеран живёт рядом», «Чудеса на Рождество».</w:t>
      </w:r>
    </w:p>
    <w:p w:rsidR="00B93C99" w:rsidRDefault="00B93C99" w:rsidP="00B93C99">
      <w:pPr>
        <w:pStyle w:val="a3"/>
        <w:jc w:val="both"/>
      </w:pPr>
      <w:r>
        <w:t>На протяжении реализации инновационного проекта педагогический коллектив убедился в правильности выбора темы, стратегии, тактики реализации инновационной модели. Педагогический коллектив учреждения считает, что работа по реализации инновационного проекта оказывает влияние не только на формирование положительных нравственных личностных качеств учащихся, но и на профессиональное развитие и самосовершенствование педагогов. Приобщение участников образовательного процесса к традициям православной духовности и культуры помогает формированию ценностно-смысловых компетенций, нравственных ориентиров, активной гражданской позиции; повышению уровня знаний о православной культуре, духовных традициях белорусского народа; снижению уровня правонарушений в микрорайоне; воспитанию истинного патриотизма, гордости за свою страну; формированию уважения к историко-культурному наследию и к памяти предков.</w:t>
      </w:r>
    </w:p>
    <w:p w:rsidR="00B93C99" w:rsidRDefault="00B93C99" w:rsidP="00B93C99">
      <w:pPr>
        <w:pStyle w:val="a3"/>
        <w:jc w:val="both"/>
      </w:pPr>
      <w:r>
        <w:t>Системное формирование инновационной культуры осуществлялось через повышение квалификации участников инновационного проекта на курсах, семинарах.</w:t>
      </w:r>
    </w:p>
    <w:p w:rsidR="00B93C99" w:rsidRDefault="00B93C99" w:rsidP="00B93C99">
      <w:pPr>
        <w:pStyle w:val="a3"/>
        <w:jc w:val="both"/>
      </w:pPr>
      <w:r>
        <w:t>Результативность инновационной деятельности можно определить только при наличии четких критериев оценки. Одним из основных критериев для нас является воспитанность учащихся. Результаты анкетирования учащихся, занятых в реализации инновационного проекта, показали рост уровня воспитанности по всем параметрам исследования, что свидетельствует об эффективности инновационной работы.</w:t>
      </w:r>
    </w:p>
    <w:p w:rsidR="00B93C99" w:rsidRDefault="00B93C99" w:rsidP="00B93C99">
      <w:pPr>
        <w:pStyle w:val="a3"/>
        <w:jc w:val="both"/>
      </w:pPr>
      <w:r>
        <w:t>Исследования по методике социометрии также показали более высокий уровень взаимоотношений в классных коллективах, занятых в реализации инновационного проекта.</w:t>
      </w:r>
    </w:p>
    <w:p w:rsidR="00B93C99" w:rsidRDefault="00B93C99" w:rsidP="00B93C99">
      <w:pPr>
        <w:pStyle w:val="a3"/>
        <w:jc w:val="both"/>
      </w:pPr>
      <w:r>
        <w:t xml:space="preserve">Наблюдается положительная </w:t>
      </w:r>
      <w:proofErr w:type="gramStart"/>
      <w:r>
        <w:t>динамика  в</w:t>
      </w:r>
      <w:proofErr w:type="gramEnd"/>
      <w:r>
        <w:t xml:space="preserve"> следующих направлениях: знание основ государственной и церковной политики в области духовно-нравственного воспитания, семейного строительства, гендерных отношений,  знание культурных и семейных традиций белорусского народа, нравственных основ жизни; положительная динамика учебных и творческих достижений учащихся.</w:t>
      </w:r>
    </w:p>
    <w:p w:rsidR="00B93C99" w:rsidRDefault="00B93C99" w:rsidP="00B93C99">
      <w:pPr>
        <w:pStyle w:val="a3"/>
        <w:jc w:val="both"/>
      </w:pPr>
      <w:r>
        <w:t xml:space="preserve">Сроки реализации нашего инновационного проекта закончились, но у педагогического коллектива </w:t>
      </w:r>
      <w:proofErr w:type="gramStart"/>
      <w:r>
        <w:t>имеется  много</w:t>
      </w:r>
      <w:proofErr w:type="gramEnd"/>
      <w:r>
        <w:t xml:space="preserve"> нереализованных идей. Поэтому хотелось бы принять участие в новом инновационном проекте «Внедрение модели этнической социализации личности воспитанников и обучающихся в современном образовательном пространстве на православных традициях и ценностях белорусского народа»</w:t>
      </w:r>
    </w:p>
    <w:p w:rsidR="00B93C99" w:rsidRDefault="00B93C99" w:rsidP="00B93C99">
      <w:pPr>
        <w:pStyle w:val="a3"/>
        <w:jc w:val="both"/>
      </w:pPr>
      <w:r>
        <w:t> </w:t>
      </w:r>
    </w:p>
    <w:p w:rsidR="00B93C99" w:rsidRDefault="00B93C99" w:rsidP="00B93C99">
      <w:pPr>
        <w:pStyle w:val="a3"/>
        <w:jc w:val="both"/>
      </w:pPr>
      <w:r>
        <w:t> </w:t>
      </w:r>
      <w:bookmarkStart w:id="0" w:name="_GoBack"/>
      <w:bookmarkEnd w:id="0"/>
    </w:p>
    <w:p w:rsidR="007A72F8" w:rsidRDefault="007A72F8"/>
    <w:sectPr w:rsidR="007A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99"/>
    <w:rsid w:val="007A72F8"/>
    <w:rsid w:val="00B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9CAA-3403-4C83-A87B-217B967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C99"/>
    <w:rPr>
      <w:b/>
      <w:bCs/>
    </w:rPr>
  </w:style>
  <w:style w:type="character" w:styleId="a5">
    <w:name w:val="Emphasis"/>
    <w:basedOn w:val="a0"/>
    <w:uiPriority w:val="20"/>
    <w:qFormat/>
    <w:rsid w:val="00B93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2022-04-14T11:39:00Z</dcterms:created>
  <dcterms:modified xsi:type="dcterms:W3CDTF">2022-04-14T11:40:00Z</dcterms:modified>
</cp:coreProperties>
</file>